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Calibri" w:hAnsi="Calibri"/>
          <w:b/>
          <w:i w:val="0"/>
          <w:color w:val="243B53"/>
          <w:sz w:val="40"/>
        </w:rPr>
        <w:t>Opplysningskort</w:t>
      </w:r>
    </w:p>
    <w:p>
      <w:pPr>
        <w:spacing w:after="200"/>
      </w:pPr>
      <w:r>
        <w:rPr>
          <w:rFonts w:ascii="Calibri" w:hAnsi="Calibri"/>
          <w:b w:val="0"/>
          <w:i/>
          <w:color w:val="52606D"/>
          <w:sz w:val="19"/>
        </w:rPr>
        <w:t>Vedlegg til øvelsen «Hva skjedde egentlig?» – del ut kortene i nummerert rekkefølge.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rHeight w:val="5112" w:hRule="exact"/>
          <w:cantSplit/>
        </w:trPr>
        <w:tc>
          <w:tcPr>
            <w:tcW w:type="dxa" w:w="4680"/>
            <w:vAlign w:val="center"/>
            <w:tcMar>
              <w:top w:w="170" w:type="dxa"/>
              <w:start w:w="210" w:type="dxa"/>
              <w:bottom w:w="170" w:type="dxa"/>
              <w:end w:w="21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E8F3ED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4"/>
              </w:rPr>
              <w:t>SAK 1 · DEN ØDELAGTE REKVISITTEN</w:t>
            </w:r>
          </w:p>
          <w:p>
            <w:pPr>
              <w:spacing w:after="200"/>
              <w:jc w:val="center"/>
            </w:pPr>
            <w:r>
              <w:rPr>
                <w:rFonts w:ascii="Calibri" w:hAnsi="Calibri"/>
                <w:b/>
                <w:i w:val="0"/>
                <w:color w:val="276749"/>
                <w:sz w:val="20"/>
              </w:rPr>
              <w:t>NY OPPLYSNING 1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 w:val="0"/>
                <w:i w:val="0"/>
                <w:color w:val="111111"/>
                <w:sz w:val="23"/>
              </w:rPr>
              <w:t>Et bilde tatt etter at Elias flyttet rekvisitten, viser at den står rett bak sidedøren.</w:t>
            </w:r>
          </w:p>
        </w:tc>
        <w:tc>
          <w:tcPr>
            <w:tcW w:type="dxa" w:w="4680"/>
            <w:vAlign w:val="center"/>
            <w:tcMar>
              <w:top w:w="170" w:type="dxa"/>
              <w:start w:w="210" w:type="dxa"/>
              <w:bottom w:w="170" w:type="dxa"/>
              <w:end w:w="21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E8F3ED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4"/>
              </w:rPr>
              <w:t>SAK 1 · DEN ØDELAGTE REKVISITTEN</w:t>
            </w:r>
          </w:p>
          <w:p>
            <w:pPr>
              <w:spacing w:after="200"/>
              <w:jc w:val="center"/>
            </w:pPr>
            <w:r>
              <w:rPr>
                <w:rFonts w:ascii="Calibri" w:hAnsi="Calibri"/>
                <w:b/>
                <w:i w:val="0"/>
                <w:color w:val="276749"/>
                <w:sz w:val="20"/>
              </w:rPr>
              <w:t>NY OPPLYSNING 2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 w:val="0"/>
                <w:i w:val="0"/>
                <w:color w:val="111111"/>
                <w:sz w:val="23"/>
              </w:rPr>
              <w:t>Sidedøren åpnes innover. Skaden på rekvisitten er i samme høyde som dørhåndtaket.</w:t>
            </w:r>
          </w:p>
        </w:tc>
      </w:tr>
      <w:tr>
        <w:trPr>
          <w:trHeight w:val="5112" w:hRule="exact"/>
          <w:cantSplit/>
        </w:trPr>
        <w:tc>
          <w:tcPr>
            <w:tcW w:type="dxa" w:w="4680"/>
            <w:vAlign w:val="center"/>
            <w:tcMar>
              <w:top w:w="170" w:type="dxa"/>
              <w:start w:w="210" w:type="dxa"/>
              <w:bottom w:w="170" w:type="dxa"/>
              <w:end w:w="21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E8F3ED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4"/>
              </w:rPr>
              <w:t>SAK 1 · DEN ØDELAGTE REKVISITTEN</w:t>
            </w:r>
          </w:p>
          <w:p>
            <w:pPr>
              <w:spacing w:after="200"/>
              <w:jc w:val="center"/>
            </w:pPr>
            <w:r>
              <w:rPr>
                <w:rFonts w:ascii="Calibri" w:hAnsi="Calibri"/>
                <w:b/>
                <w:i w:val="0"/>
                <w:color w:val="276749"/>
                <w:sz w:val="20"/>
              </w:rPr>
              <w:t>NY OPPLYSNING 3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 w:val="0"/>
                <w:i w:val="0"/>
                <w:color w:val="111111"/>
                <w:sz w:val="23"/>
              </w:rPr>
              <w:t>Ingen av vitnene så at noen sparket, slo eller med vilje ødela rekvisitten.</w:t>
            </w:r>
          </w:p>
        </w:tc>
        <w:tc>
          <w:tcPr>
            <w:tcW w:type="dxa" w:w="4680"/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FFFFF"/>
          </w:tcPr>
          <w:p>
            <w:r/>
          </w:p>
        </w:tc>
      </w:tr>
    </w:tbl>
    <w:p>
      <w:r>
        <w:br w:type="page"/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rHeight w:val="5112" w:hRule="exact"/>
          <w:cantSplit/>
        </w:trPr>
        <w:tc>
          <w:tcPr>
            <w:tcW w:type="dxa" w:w="4680"/>
            <w:vAlign w:val="center"/>
            <w:tcMar>
              <w:top w:w="170" w:type="dxa"/>
              <w:start w:w="210" w:type="dxa"/>
              <w:bottom w:w="170" w:type="dxa"/>
              <w:end w:w="21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E8F3ED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4"/>
              </w:rPr>
              <w:t>SAK 2 · NAVNET SOM FORSVANT</w:t>
            </w:r>
          </w:p>
          <w:p>
            <w:pPr>
              <w:spacing w:after="200"/>
              <w:jc w:val="center"/>
            </w:pPr>
            <w:r>
              <w:rPr>
                <w:rFonts w:ascii="Calibri" w:hAnsi="Calibri"/>
                <w:b/>
                <w:i w:val="0"/>
                <w:color w:val="276749"/>
                <w:sz w:val="20"/>
              </w:rPr>
              <w:t>NY OPPLYSNING 1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 w:val="0"/>
                <w:i w:val="0"/>
                <w:color w:val="111111"/>
                <w:sz w:val="23"/>
              </w:rPr>
              <w:t>Utskriftstidspunktet viser at redaktøren brukte filen «program_final».</w:t>
            </w:r>
          </w:p>
        </w:tc>
        <w:tc>
          <w:tcPr>
            <w:tcW w:type="dxa" w:w="4680"/>
            <w:vAlign w:val="center"/>
            <w:tcMar>
              <w:top w:w="170" w:type="dxa"/>
              <w:start w:w="210" w:type="dxa"/>
              <w:bottom w:w="170" w:type="dxa"/>
              <w:end w:w="21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E8F3ED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4"/>
              </w:rPr>
              <w:t>SAK 2 · NAVNET SOM FORSVANT</w:t>
            </w:r>
          </w:p>
          <w:p>
            <w:pPr>
              <w:spacing w:after="200"/>
              <w:jc w:val="center"/>
            </w:pPr>
            <w:r>
              <w:rPr>
                <w:rFonts w:ascii="Calibri" w:hAnsi="Calibri"/>
                <w:b/>
                <w:i w:val="0"/>
                <w:color w:val="276749"/>
                <w:sz w:val="20"/>
              </w:rPr>
              <w:t>NY OPPLYSNING 2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 w:val="0"/>
                <w:i w:val="0"/>
                <w:color w:val="111111"/>
                <w:sz w:val="23"/>
              </w:rPr>
              <w:t>Versjonshistorikken viser at «program_final_ny» ble lagret senere og inneholder navnet til Noor.</w:t>
            </w:r>
          </w:p>
        </w:tc>
      </w:tr>
      <w:tr>
        <w:trPr>
          <w:trHeight w:val="5112" w:hRule="exact"/>
          <w:cantSplit/>
        </w:trPr>
        <w:tc>
          <w:tcPr>
            <w:tcW w:type="dxa" w:w="4680"/>
            <w:vAlign w:val="center"/>
            <w:tcMar>
              <w:top w:w="170" w:type="dxa"/>
              <w:start w:w="210" w:type="dxa"/>
              <w:bottom w:w="170" w:type="dxa"/>
              <w:end w:w="21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E8F3ED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4"/>
              </w:rPr>
              <w:t>SAK 2 · NAVNET SOM FORSVANT</w:t>
            </w:r>
          </w:p>
          <w:p>
            <w:pPr>
              <w:spacing w:after="200"/>
              <w:jc w:val="center"/>
            </w:pPr>
            <w:r>
              <w:rPr>
                <w:rFonts w:ascii="Calibri" w:hAnsi="Calibri"/>
                <w:b/>
                <w:i w:val="0"/>
                <w:color w:val="276749"/>
                <w:sz w:val="20"/>
              </w:rPr>
              <w:t>NY OPPLYSNING 3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 w:val="0"/>
                <w:i w:val="0"/>
                <w:color w:val="111111"/>
                <w:sz w:val="23"/>
              </w:rPr>
              <w:t>Det finnes ingen registrerte endringer der Noors navn er slettet fra en fil.</w:t>
            </w:r>
          </w:p>
        </w:tc>
        <w:tc>
          <w:tcPr>
            <w:tcW w:type="dxa" w:w="4680"/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FFFFF"/>
          </w:tcPr>
          <w:p>
            <w:r/>
          </w:p>
        </w:tc>
      </w:tr>
    </w:tbl>
    <w:p>
      <w:r>
        <w:br w:type="page"/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rHeight w:val="5112" w:hRule="exact"/>
          <w:cantSplit/>
        </w:trPr>
        <w:tc>
          <w:tcPr>
            <w:tcW w:type="dxa" w:w="4680"/>
            <w:vAlign w:val="center"/>
            <w:tcMar>
              <w:top w:w="170" w:type="dxa"/>
              <w:start w:w="210" w:type="dxa"/>
              <w:bottom w:w="170" w:type="dxa"/>
              <w:end w:w="21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E8F3ED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4"/>
              </w:rPr>
              <w:t>SAK 3 · MUSIKKEN SOM STOPPET</w:t>
            </w:r>
          </w:p>
          <w:p>
            <w:pPr>
              <w:spacing w:after="200"/>
              <w:jc w:val="center"/>
            </w:pPr>
            <w:r>
              <w:rPr>
                <w:rFonts w:ascii="Calibri" w:hAnsi="Calibri"/>
                <w:b/>
                <w:i w:val="0"/>
                <w:color w:val="276749"/>
                <w:sz w:val="20"/>
              </w:rPr>
              <w:t>NY OPPLYSNING 1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 w:val="0"/>
                <w:i w:val="0"/>
                <w:color w:val="111111"/>
                <w:sz w:val="23"/>
              </w:rPr>
              <w:t>Et videoopptak viser at musikken, lampen ved lydutstyret og den nye lyslenken slukker samtidig.</w:t>
            </w:r>
          </w:p>
        </w:tc>
        <w:tc>
          <w:tcPr>
            <w:tcW w:type="dxa" w:w="4680"/>
            <w:vAlign w:val="center"/>
            <w:tcMar>
              <w:top w:w="170" w:type="dxa"/>
              <w:start w:w="210" w:type="dxa"/>
              <w:bottom w:w="170" w:type="dxa"/>
              <w:end w:w="21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E8F3ED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4"/>
              </w:rPr>
              <w:t>SAK 3 · MUSIKKEN SOM STOPPET</w:t>
            </w:r>
          </w:p>
          <w:p>
            <w:pPr>
              <w:spacing w:after="200"/>
              <w:jc w:val="center"/>
            </w:pPr>
            <w:r>
              <w:rPr>
                <w:rFonts w:ascii="Calibri" w:hAnsi="Calibri"/>
                <w:b/>
                <w:i w:val="0"/>
                <w:color w:val="276749"/>
                <w:sz w:val="20"/>
              </w:rPr>
              <w:t>NY OPPLYSNING 2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 w:val="0"/>
                <w:i w:val="0"/>
                <w:color w:val="111111"/>
                <w:sz w:val="23"/>
              </w:rPr>
              <w:t>Sikkerhetsbryteren på strømfordeleren sto i avslått posisjon etter forestillingen.</w:t>
            </w:r>
          </w:p>
        </w:tc>
      </w:tr>
      <w:tr>
        <w:trPr>
          <w:trHeight w:val="5112" w:hRule="exact"/>
          <w:cantSplit/>
        </w:trPr>
        <w:tc>
          <w:tcPr>
            <w:tcW w:type="dxa" w:w="4680"/>
            <w:vAlign w:val="center"/>
            <w:tcMar>
              <w:top w:w="170" w:type="dxa"/>
              <w:start w:w="210" w:type="dxa"/>
              <w:bottom w:w="170" w:type="dxa"/>
              <w:end w:w="21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E8F3ED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4"/>
              </w:rPr>
              <w:t>SAK 3 · MUSIKKEN SOM STOPPET</w:t>
            </w:r>
          </w:p>
          <w:p>
            <w:pPr>
              <w:spacing w:after="200"/>
              <w:jc w:val="center"/>
            </w:pPr>
            <w:r>
              <w:rPr>
                <w:rFonts w:ascii="Calibri" w:hAnsi="Calibri"/>
                <w:b/>
                <w:i w:val="0"/>
                <w:color w:val="276749"/>
                <w:sz w:val="20"/>
              </w:rPr>
              <w:t>NY OPPLYSNING 3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 w:val="0"/>
                <w:i w:val="0"/>
                <w:color w:val="111111"/>
                <w:sz w:val="23"/>
              </w:rPr>
              <w:t>En beregning av utstyret viser at belastningen ble for høy da den ekstra lyslenken ble koblet til.</w:t>
            </w:r>
          </w:p>
        </w:tc>
        <w:tc>
          <w:tcPr>
            <w:tcW w:type="dxa" w:w="4680"/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FFFFF"/>
          </w:tcPr>
          <w:p>
            <w:r/>
          </w:p>
        </w:tc>
      </w:tr>
    </w:tbl>
    <w:sectPr w:rsidR="00FC693F" w:rsidRPr="0006063C" w:rsidSect="00034616">
      <w:footerReference w:type="default" r:id="rId9"/>
      <w:pgSz w:w="12240" w:h="15840"/>
      <w:pgMar w:top="792" w:right="1080" w:bottom="792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52606D"/>
        <w:sz w:val="17"/>
      </w:rPr>
      <w:t>Temakurs: teater og drama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